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="160"/>
        <w:rPr/>
      </w:pPr>
      <w:r>
        <w:rPr>
          <w:b/>
          <w:bCs/>
        </w:rPr>
        <w:t>"How to Avoid the Casualties of the Corona Virus War: Help to Minimize Covid-19 Infection Illness"</w:t>
      </w:r>
      <w:r>
        <w:rPr/>
        <w:t xml:space="preserve"> </w:t>
      </w:r>
    </w:p>
    <w:p>
      <w:pPr>
        <w:pStyle w:val="Normal"/>
        <w:spacing w:beforeAutospacing="1" w:afterAutospacing="1"/>
        <w:rPr/>
      </w:pPr>
      <w:r>
        <w:rPr>
          <w:b/>
          <w:bCs/>
        </w:rPr>
        <w:t>In its public medical education role,</w:t>
      </w:r>
      <w:r>
        <w:rPr>
          <w:b/>
          <w:bCs/>
          <w:i/>
          <w:iCs/>
        </w:rPr>
        <w:t xml:space="preserve"> The Preventive Medicine Center </w:t>
      </w:r>
      <w:r>
        <w:rPr>
          <w:b/>
          <w:bCs/>
        </w:rPr>
        <w:t>(PMC) concludes that these corona virus treatments for which there is validation would be helpful for those who need it and/or who await a vaccine. If practitioners used these already available treatment options which can be thoughtfully combined, the corona virus infection might simply be reduced to just a bad cold and rarely anything more.  As this information may not be widely known, it is summarized here to help patients engage in a discussion with their health care providers.</w:t>
      </w:r>
      <w:r>
        <w:rPr/>
        <w:t xml:space="preserve"> </w:t>
      </w:r>
    </w:p>
    <w:p>
      <w:pPr>
        <w:pStyle w:val="Normal"/>
        <w:spacing w:beforeAutospacing="1" w:afterAutospacing="1"/>
        <w:rPr/>
      </w:pPr>
      <w:r>
        <w:rPr/>
        <w:t> </w:t>
      </w:r>
    </w:p>
    <w:p>
      <w:pPr>
        <w:pStyle w:val="Normal"/>
        <w:spacing w:beforeAutospacing="1" w:after="160"/>
        <w:rPr/>
      </w:pPr>
      <w:r>
        <w:rPr>
          <w:b/>
          <w:bCs/>
        </w:rPr>
        <w:t>- Decadron/also known as dexamethasone (or equivalent dose of prednisone: steroids similar to the natural stress hormone hydrocortisone produced by the adrenal glands)  </w:t>
      </w:r>
      <w:r>
        <w:rPr/>
        <w:t xml:space="preserve"> </w:t>
      </w:r>
    </w:p>
    <w:p>
      <w:pPr>
        <w:pStyle w:val="Normal"/>
        <w:spacing w:beforeAutospacing="1" w:afterAutospacing="1"/>
        <w:rPr>
          <w:b/>
          <w:b/>
          <w:bCs/>
        </w:rPr>
      </w:pPr>
      <w:r>
        <w:rPr>
          <w:b/>
          <w:bCs/>
        </w:rPr>
        <w:t>-Regeneron 2 IgG antibodies for outpatients given by IV for age above 17, given within 72 hours of a positive test, within 7 days of symptom onset</w:t>
      </w:r>
    </w:p>
    <w:p>
      <w:pPr>
        <w:pStyle w:val="Normal"/>
        <w:spacing w:beforeAutospacing="1" w:afterAutospacing="1"/>
        <w:rPr/>
      </w:pPr>
      <w:r>
        <w:rPr>
          <w:b/>
          <w:bCs/>
        </w:rPr>
        <w:t>- Remdesivir (an intravenous viral nucleotide analogue for in-hospital use that inhibits viral RNA polymerases thereby reducing viral replication): especially effective when combined with other agents, e.g. baricitinib</w:t>
      </w:r>
    </w:p>
    <w:p>
      <w:pPr>
        <w:pStyle w:val="Normal"/>
        <w:spacing w:beforeAutospacing="1" w:afterAutospacing="1"/>
        <w:rPr/>
      </w:pPr>
      <w:r>
        <w:rPr>
          <w:b/>
          <w:bCs/>
        </w:rPr>
        <w:t>- Certain asthma inhibitors (Asmanex/ciclesonide inhaler or steroid similars, Singulair/montelukast to reduce lung inflammation)</w:t>
      </w:r>
    </w:p>
    <w:p>
      <w:pPr>
        <w:pStyle w:val="Normal"/>
        <w:spacing w:beforeAutospacing="1" w:afterAutospacing="1"/>
        <w:rPr/>
      </w:pPr>
      <w:r>
        <w:rPr>
          <w:b/>
          <w:bCs/>
        </w:rPr>
        <w:t>- Stomach acid &amp; cold/viral reducers (Pepcid/famotidine, Halodine/Povidone-Iodine Nasal Antiseptic Liquid Packet)</w:t>
      </w:r>
    </w:p>
    <w:p>
      <w:pPr>
        <w:pStyle w:val="Normal"/>
        <w:spacing w:beforeAutospacing="1" w:afterAutospacing="1"/>
        <w:rPr/>
      </w:pPr>
      <w:r>
        <w:rPr>
          <w:b/>
          <w:bCs/>
        </w:rPr>
        <w:t> </w:t>
      </w:r>
    </w:p>
    <w:p>
      <w:pPr>
        <w:pStyle w:val="Normal"/>
        <w:spacing w:beforeAutospacing="1" w:afterAutospacing="1"/>
        <w:rPr/>
      </w:pPr>
      <w:r>
        <w:rPr>
          <w:b/>
          <w:bCs/>
        </w:rPr>
        <w:t>- Hydroxychloroquine + azithromycin + zinc as antibiotic and corona virus"ionophore" now considered acceptable by the AMA</w:t>
      </w:r>
    </w:p>
    <w:p>
      <w:pPr>
        <w:pStyle w:val="Normal"/>
        <w:spacing w:beforeAutospacing="1" w:afterAutospacing="1"/>
        <w:rPr/>
      </w:pPr>
      <w:r>
        <w:rPr>
          <w:b/>
          <w:bCs/>
        </w:rPr>
        <w:t>- Colchicine (anti-inflammatory gout medicine to calm general inflammation)</w:t>
      </w:r>
    </w:p>
    <w:p>
      <w:pPr>
        <w:pStyle w:val="Normal"/>
        <w:spacing w:beforeAutospacing="1" w:afterAutospacing="1"/>
        <w:rPr/>
      </w:pPr>
      <w:r>
        <w:rPr>
          <w:b/>
          <w:bCs/>
        </w:rPr>
        <w:t>- Ivermectin (lice treatment inhibits host proteins which allow importing the virus and also reduce viral-induced nitric oxide and prostaglandin E2 via MAPK inhibition)</w:t>
      </w:r>
    </w:p>
    <w:p>
      <w:pPr>
        <w:pStyle w:val="Normal"/>
        <w:spacing w:beforeAutospacing="1" w:afterAutospacing="1"/>
        <w:rPr/>
      </w:pPr>
      <w:r>
        <w:rPr>
          <w:b/>
          <w:bCs/>
        </w:rPr>
        <w:t>- Metformin (diabetes medicine found to be effective in women)</w:t>
      </w:r>
    </w:p>
    <w:p>
      <w:pPr>
        <w:pStyle w:val="Normal"/>
        <w:spacing w:beforeAutospacing="1" w:afterAutospacing="1"/>
        <w:rPr/>
      </w:pPr>
      <w:r>
        <w:rPr>
          <w:b/>
          <w:bCs/>
        </w:rPr>
        <w:t> </w:t>
      </w:r>
    </w:p>
    <w:p>
      <w:pPr>
        <w:pStyle w:val="Normal"/>
        <w:spacing w:beforeAutospacing="1" w:afterAutospacing="1"/>
        <w:rPr/>
      </w:pPr>
      <w:r>
        <w:rPr>
          <w:b/>
          <w:bCs/>
        </w:rPr>
        <w:t>- Bystolic (beta blocker that reduces platelet aggregation-reducing clotting and "calms" the heart that may be under attack)</w:t>
      </w:r>
    </w:p>
    <w:p>
      <w:pPr>
        <w:pStyle w:val="Normal"/>
        <w:spacing w:beforeAutospacing="1" w:afterAutospacing="1"/>
        <w:rPr/>
      </w:pPr>
      <w:r>
        <w:rPr>
          <w:b/>
          <w:bCs/>
        </w:rPr>
        <w:t>- Livalo (statins reduce mortality by 25%)</w:t>
      </w:r>
    </w:p>
    <w:p>
      <w:pPr>
        <w:pStyle w:val="Normal"/>
        <w:spacing w:beforeAutospacing="1" w:afterAutospacing="1"/>
        <w:rPr/>
      </w:pPr>
      <w:r>
        <w:rPr>
          <w:b/>
          <w:bCs/>
        </w:rPr>
        <w:t>- Tricor (a triglyceride-blood fat treatment)</w:t>
      </w:r>
    </w:p>
    <w:p>
      <w:pPr>
        <w:pStyle w:val="Normal"/>
        <w:spacing w:beforeAutospacing="1" w:afterAutospacing="1"/>
        <w:rPr/>
      </w:pPr>
      <w:r>
        <w:rPr>
          <w:b/>
          <w:bCs/>
        </w:rPr>
        <w:t>- Persantin/dipyridamole  anti-clotting pill</w:t>
      </w:r>
    </w:p>
    <w:p>
      <w:pPr>
        <w:pStyle w:val="Normal"/>
        <w:spacing w:beforeAutospacing="1" w:afterAutospacing="1"/>
        <w:rPr/>
      </w:pPr>
      <w:r>
        <w:rPr>
          <w:b/>
          <w:bCs/>
        </w:rPr>
        <w:t>-Aspirin (low dose anti-platelet agents to inhibit clotting)</w:t>
      </w:r>
    </w:p>
    <w:p>
      <w:pPr>
        <w:pStyle w:val="Normal"/>
        <w:spacing w:beforeAutospacing="1" w:afterAutospacing="1"/>
        <w:rPr/>
      </w:pPr>
      <w:r>
        <w:rPr/>
        <w:t> </w:t>
      </w:r>
    </w:p>
    <w:p>
      <w:pPr>
        <w:pStyle w:val="Normal"/>
        <w:spacing w:beforeAutospacing="1" w:afterAutospacing="1"/>
        <w:rPr/>
      </w:pPr>
      <w:r>
        <w:rPr>
          <w:b/>
          <w:bCs/>
        </w:rPr>
        <w:t>- Luvox/fluvoxamine (an anti-depressant that is an S1R agonist thereby affecting the corona virus)</w:t>
      </w:r>
    </w:p>
    <w:p>
      <w:pPr>
        <w:pStyle w:val="Normal"/>
        <w:spacing w:beforeAutospacing="1" w:afterAutospacing="1"/>
        <w:rPr/>
      </w:pPr>
      <w:r>
        <w:rPr>
          <w:b/>
          <w:bCs/>
        </w:rPr>
        <w:t>- Iloprost (investigational lung blood vessel dilator that results in 79% lower risk of developing severe disease)</w:t>
      </w:r>
    </w:p>
    <w:p>
      <w:pPr>
        <w:pStyle w:val="Normal"/>
        <w:spacing w:beforeAutospacing="1" w:afterAutospacing="1"/>
        <w:rPr/>
      </w:pPr>
      <w:r>
        <w:rPr/>
        <w:t> </w:t>
      </w:r>
    </w:p>
    <w:p>
      <w:pPr>
        <w:pStyle w:val="Normal"/>
        <w:spacing w:beforeAutospacing="1" w:after="160"/>
        <w:rPr/>
      </w:pPr>
      <w:r>
        <w:rPr/>
        <w:t xml:space="preserve">An in-depth Summary Corona Virus Update is available at the PMC website </w:t>
      </w:r>
      <w:hyperlink r:id="rId2">
        <w:r>
          <w:rPr>
            <w:rStyle w:val="InternetLink"/>
          </w:rPr>
          <w:t>www.thepmc.org</w:t>
        </w:r>
      </w:hyperlink>
      <w:r>
        <w:rPr/>
        <w:t xml:space="preserve">. The PMC is an IRS recognized 501(c)(3) nonprofit educational organization that is dedicated to promoting a realistic and supportive approach to health: achieving disease prevention and reversal where possible through a combination of innovative and traditional medical science. </w:t>
      </w:r>
    </w:p>
    <w:p>
      <w:pPr>
        <w:pStyle w:val="Normal"/>
        <w:spacing w:beforeAutospacing="1" w:afterAutospacing="1"/>
        <w:rPr/>
      </w:pPr>
      <w:r>
        <w:rPr/>
        <w:t xml:space="preserve">  </w:t>
      </w:r>
    </w:p>
    <w:p>
      <w:pPr>
        <w:pStyle w:val="Normal"/>
        <w:rPr/>
      </w:pPr>
      <w:r>
        <w:rPr/>
        <w:t>---</w:t>
      </w:r>
    </w:p>
    <w:p>
      <w:pPr>
        <w:pStyle w:val="Normal"/>
        <w:rPr/>
      </w:pPr>
      <w:r>
        <w:rPr/>
        <w:t>H. Robert Silverstein, MD, FACC</w:t>
      </w:r>
    </w:p>
    <w:p>
      <w:pPr>
        <w:pStyle w:val="Normal"/>
        <w:rPr/>
      </w:pPr>
      <w:r>
        <w:rPr/>
        <w:t>Preventive Medicine Center</w:t>
        <w:br/>
        <w:t>1000 Asylum Avenue #2109</w:t>
        <w:br/>
        <w:t>Hartford, CT 06105</w:t>
        <w:br/>
        <w:t xml:space="preserve">(860) 549-3444 </w:t>
        <w:br/>
        <w:t>http://www.thepmc.org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bf3772"/>
    <w:rPr>
      <w:color w:val="0000FF"/>
      <w:u w:val="single"/>
    </w:rPr>
  </w:style>
  <w:style w:type="character" w:styleId="ListLabel1">
    <w:name w:val="ListLabel 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6762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hepmc.org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LibreOffice/6.0.7.3$Linux_X86_64 LibreOffice_project/00m0$Build-3</Application>
  <Pages>2</Pages>
  <Words>413</Words>
  <Characters>2490</Characters>
  <CharactersWithSpaces>2897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2020-12-14T00:16:00Z</dcterms:created>
  <dc:creator>hrobe</dc:creator>
  <dc:description/>
  <dc:language>en-US</dc:language>
  <cp:lastModifiedBy>hrobe</cp:lastModifiedBy>
  <cp:lastPrinted>2020-12-20T18:30:00Z</cp:lastPrinted>
  <dcterms:modified xsi:type="dcterms:W3CDTF">2020-12-31T02:11:00Z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